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86E4" w14:textId="77777777" w:rsidR="00D50D0C" w:rsidRPr="002D4544" w:rsidRDefault="002D4544" w:rsidP="002D4544">
      <w:pPr>
        <w:spacing w:after="0"/>
        <w:jc w:val="center"/>
        <w:rPr>
          <w:b/>
          <w:sz w:val="28"/>
          <w:szCs w:val="28"/>
        </w:rPr>
      </w:pPr>
      <w:r w:rsidRPr="175A83AD">
        <w:rPr>
          <w:b/>
          <w:bCs/>
          <w:sz w:val="28"/>
          <w:szCs w:val="28"/>
        </w:rPr>
        <w:t>Cockeysville Middle School</w:t>
      </w:r>
      <w:r w:rsidR="00431098" w:rsidRPr="175A83AD">
        <w:rPr>
          <w:b/>
          <w:bCs/>
          <w:noProof/>
          <w:sz w:val="28"/>
          <w:szCs w:val="28"/>
        </w:rPr>
        <w:t xml:space="preserve">  </w:t>
      </w:r>
      <w:r w:rsidR="00431098">
        <w:rPr>
          <w:noProof/>
        </w:rPr>
        <w:drawing>
          <wp:inline distT="0" distB="0" distL="0" distR="0" wp14:anchorId="68431FAF" wp14:editId="2C4C0620">
            <wp:extent cx="308344" cy="308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44" cy="30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9BE6F" w14:textId="77777777" w:rsidR="002D4544" w:rsidRPr="002D4544" w:rsidRDefault="002D4544" w:rsidP="002D4544">
      <w:pPr>
        <w:spacing w:after="0"/>
        <w:jc w:val="center"/>
        <w:rPr>
          <w:b/>
          <w:sz w:val="28"/>
          <w:szCs w:val="28"/>
        </w:rPr>
      </w:pPr>
      <w:r w:rsidRPr="002D4544">
        <w:rPr>
          <w:b/>
          <w:sz w:val="28"/>
          <w:szCs w:val="28"/>
        </w:rPr>
        <w:t>Grade 6 School Supplies</w:t>
      </w:r>
    </w:p>
    <w:p w14:paraId="07BB677E" w14:textId="6B04841B" w:rsidR="002D4544" w:rsidRDefault="00610CE9" w:rsidP="157CE00A">
      <w:pPr>
        <w:spacing w:after="0"/>
        <w:jc w:val="center"/>
        <w:rPr>
          <w:b/>
          <w:bCs/>
          <w:sz w:val="28"/>
          <w:szCs w:val="28"/>
        </w:rPr>
      </w:pPr>
      <w:r w:rsidRPr="157CE00A">
        <w:rPr>
          <w:b/>
          <w:bCs/>
          <w:sz w:val="28"/>
          <w:szCs w:val="28"/>
        </w:rPr>
        <w:t>20</w:t>
      </w:r>
      <w:r w:rsidR="603B1FCE" w:rsidRPr="157CE00A">
        <w:rPr>
          <w:b/>
          <w:bCs/>
          <w:sz w:val="28"/>
          <w:szCs w:val="28"/>
        </w:rPr>
        <w:t>2</w:t>
      </w:r>
      <w:r w:rsidR="009555CD">
        <w:rPr>
          <w:b/>
          <w:bCs/>
          <w:sz w:val="28"/>
          <w:szCs w:val="28"/>
        </w:rPr>
        <w:t>3</w:t>
      </w:r>
      <w:r w:rsidRPr="157CE00A">
        <w:rPr>
          <w:b/>
          <w:bCs/>
          <w:sz w:val="28"/>
          <w:szCs w:val="28"/>
        </w:rPr>
        <w:t>-20</w:t>
      </w:r>
      <w:r w:rsidR="000020C6" w:rsidRPr="157CE00A">
        <w:rPr>
          <w:b/>
          <w:bCs/>
          <w:sz w:val="28"/>
          <w:szCs w:val="28"/>
        </w:rPr>
        <w:t>2</w:t>
      </w:r>
      <w:r w:rsidR="009555CD">
        <w:rPr>
          <w:b/>
          <w:bCs/>
          <w:sz w:val="28"/>
          <w:szCs w:val="28"/>
        </w:rPr>
        <w:t>4</w:t>
      </w:r>
    </w:p>
    <w:p w14:paraId="3B7E04F8" w14:textId="77777777" w:rsidR="002D4544" w:rsidRDefault="002D4544" w:rsidP="002D45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GENERAL SUPPLIES</w:t>
      </w:r>
    </w:p>
    <w:p w14:paraId="6C9180C6" w14:textId="45F84570" w:rsidR="00D10448" w:rsidRPr="002375FB" w:rsidRDefault="00D71045" w:rsidP="002375FB">
      <w:pPr>
        <w:spacing w:after="0"/>
        <w:jc w:val="center"/>
        <w:rPr>
          <w:b/>
          <w:i/>
          <w:iCs/>
          <w:sz w:val="24"/>
          <w:szCs w:val="24"/>
        </w:rPr>
      </w:pPr>
      <w:r w:rsidRPr="002375FB">
        <w:rPr>
          <w:b/>
          <w:i/>
          <w:iCs/>
          <w:sz w:val="24"/>
          <w:szCs w:val="24"/>
        </w:rPr>
        <w:t>Wired h</w:t>
      </w:r>
      <w:r w:rsidR="00D10448" w:rsidRPr="002375FB">
        <w:rPr>
          <w:b/>
          <w:i/>
          <w:iCs/>
          <w:sz w:val="24"/>
          <w:szCs w:val="24"/>
        </w:rPr>
        <w:t>eadphones</w:t>
      </w:r>
      <w:r w:rsidRPr="002375FB">
        <w:rPr>
          <w:b/>
          <w:i/>
          <w:iCs/>
          <w:sz w:val="24"/>
          <w:szCs w:val="24"/>
        </w:rPr>
        <w:t>/earbuds</w:t>
      </w:r>
      <w:r w:rsidR="00D10448" w:rsidRPr="002375FB">
        <w:rPr>
          <w:b/>
          <w:i/>
          <w:iCs/>
          <w:sz w:val="24"/>
          <w:szCs w:val="24"/>
        </w:rPr>
        <w:t xml:space="preserve"> are extremely important for all students to have their own set.</w:t>
      </w:r>
    </w:p>
    <w:p w14:paraId="4EF3FCDF" w14:textId="394DEED1" w:rsidR="00D71045" w:rsidRDefault="00D71045" w:rsidP="002375FB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*</w:t>
      </w:r>
      <w:r w:rsidRPr="00D71045">
        <w:rPr>
          <w:sz w:val="24"/>
          <w:szCs w:val="24"/>
        </w:rPr>
        <w:t>No Air pods or Bluetooth earbuds are acceptable. These are not allowed in any class</w:t>
      </w:r>
      <w:r>
        <w:rPr>
          <w:sz w:val="24"/>
          <w:szCs w:val="24"/>
        </w:rPr>
        <w:t>. *</w:t>
      </w:r>
    </w:p>
    <w:p w14:paraId="3B9E7848" w14:textId="77777777" w:rsidR="00D71045" w:rsidRDefault="00D71045" w:rsidP="002D4544">
      <w:pPr>
        <w:spacing w:after="0"/>
        <w:rPr>
          <w:b/>
          <w:sz w:val="28"/>
          <w:szCs w:val="28"/>
        </w:rPr>
      </w:pPr>
    </w:p>
    <w:p w14:paraId="3D998077" w14:textId="461914D4" w:rsidR="00345792" w:rsidRDefault="00345792" w:rsidP="000E63A9">
      <w:pPr>
        <w:pStyle w:val="ListParagraph"/>
        <w:numPr>
          <w:ilvl w:val="0"/>
          <w:numId w:val="2"/>
        </w:numPr>
        <w:spacing w:after="0"/>
      </w:pPr>
      <w:r>
        <w:t xml:space="preserve">(1) </w:t>
      </w:r>
      <w:r w:rsidR="002375FB">
        <w:t>– 2 inch</w:t>
      </w:r>
      <w:r>
        <w:t xml:space="preserve"> 3-ring binder</w:t>
      </w:r>
      <w:r w:rsidR="002375FB">
        <w:t xml:space="preserve"> with a pocket inside the cover (Keep in mind larger binders may not fit in lockers.)</w:t>
      </w:r>
    </w:p>
    <w:p w14:paraId="4D328118" w14:textId="44D79A02" w:rsidR="00345792" w:rsidRDefault="00345792" w:rsidP="00345792">
      <w:pPr>
        <w:pStyle w:val="ListParagraph"/>
        <w:numPr>
          <w:ilvl w:val="0"/>
          <w:numId w:val="2"/>
        </w:numPr>
        <w:spacing w:after="0"/>
      </w:pPr>
      <w:r>
        <w:t>(1) Composition book if you have Reading</w:t>
      </w:r>
    </w:p>
    <w:p w14:paraId="258F5328" w14:textId="0375D99E" w:rsidR="00345792" w:rsidRDefault="00345792" w:rsidP="00345792">
      <w:pPr>
        <w:pStyle w:val="ListParagraph"/>
        <w:numPr>
          <w:ilvl w:val="0"/>
          <w:numId w:val="2"/>
        </w:numPr>
        <w:spacing w:after="0" w:line="252" w:lineRule="auto"/>
      </w:pPr>
      <w:r>
        <w:t>(8) – 2 pocket folders with brads/fasteners (Science, World Language, Health)</w:t>
      </w:r>
    </w:p>
    <w:p w14:paraId="305F4D48" w14:textId="77777777" w:rsidR="00345792" w:rsidRDefault="00345792" w:rsidP="00345792">
      <w:pPr>
        <w:pStyle w:val="ListParagraph"/>
        <w:numPr>
          <w:ilvl w:val="0"/>
          <w:numId w:val="2"/>
        </w:numPr>
        <w:spacing w:after="0" w:line="252" w:lineRule="auto"/>
      </w:pPr>
      <w:r>
        <w:t xml:space="preserve">Loose leaf paper </w:t>
      </w:r>
    </w:p>
    <w:p w14:paraId="358FFDBB" w14:textId="30C76956" w:rsidR="002375FB" w:rsidRDefault="002375FB" w:rsidP="000E63A9">
      <w:pPr>
        <w:pStyle w:val="ListParagraph"/>
        <w:numPr>
          <w:ilvl w:val="0"/>
          <w:numId w:val="2"/>
        </w:numPr>
        <w:spacing w:after="0"/>
      </w:pPr>
      <w:r>
        <w:t>(2) packs of binder dividers</w:t>
      </w:r>
    </w:p>
    <w:p w14:paraId="050D8378" w14:textId="7D9A7723" w:rsidR="002375FB" w:rsidRDefault="00BB2C14" w:rsidP="002375FB">
      <w:pPr>
        <w:pStyle w:val="ListParagraph"/>
        <w:numPr>
          <w:ilvl w:val="0"/>
          <w:numId w:val="2"/>
        </w:numPr>
        <w:spacing w:after="0"/>
      </w:pPr>
      <w:r>
        <w:t xml:space="preserve">A Lot of </w:t>
      </w:r>
      <w:r w:rsidR="00B11E85">
        <w:t>b</w:t>
      </w:r>
      <w:r w:rsidR="002375FB">
        <w:t xml:space="preserve">lack dry erase markers </w:t>
      </w:r>
      <w:r w:rsidR="00E31CF4">
        <w:t>(Math)</w:t>
      </w:r>
    </w:p>
    <w:p w14:paraId="10EC9200" w14:textId="43234074" w:rsidR="00E31CF4" w:rsidRDefault="00E31CF4" w:rsidP="002375FB">
      <w:pPr>
        <w:pStyle w:val="ListParagraph"/>
        <w:numPr>
          <w:ilvl w:val="0"/>
          <w:numId w:val="2"/>
        </w:numPr>
        <w:spacing w:after="0"/>
      </w:pPr>
      <w:r>
        <w:t>(</w:t>
      </w:r>
      <w:r w:rsidR="00BB2C14">
        <w:t>2</w:t>
      </w:r>
      <w:r>
        <w:t>) hole punched folder</w:t>
      </w:r>
      <w:r w:rsidR="000547F0">
        <w:t>s</w:t>
      </w:r>
      <w:r>
        <w:t xml:space="preserve"> (Math)</w:t>
      </w:r>
      <w:r w:rsidR="00BB2C14">
        <w:t xml:space="preserve"> </w:t>
      </w:r>
      <w:r w:rsidR="000547F0">
        <w:t>to go inside a section of your binder</w:t>
      </w:r>
    </w:p>
    <w:p w14:paraId="4DFE617D" w14:textId="77777777" w:rsidR="00E31CF4" w:rsidRDefault="00E31CF4" w:rsidP="002375FB">
      <w:pPr>
        <w:pStyle w:val="ListParagraph"/>
        <w:numPr>
          <w:ilvl w:val="0"/>
          <w:numId w:val="2"/>
        </w:numPr>
        <w:spacing w:after="0"/>
      </w:pPr>
      <w:r>
        <w:t xml:space="preserve">Pencil case to place in their 3-ring binder </w:t>
      </w:r>
    </w:p>
    <w:p w14:paraId="6C9D5406" w14:textId="1370B6CA" w:rsidR="00345792" w:rsidRDefault="00345792" w:rsidP="00E31CF4">
      <w:pPr>
        <w:pStyle w:val="ListParagraph"/>
        <w:numPr>
          <w:ilvl w:val="0"/>
          <w:numId w:val="2"/>
        </w:numPr>
        <w:spacing w:after="0"/>
      </w:pPr>
      <w:r>
        <w:t>Highlighters</w:t>
      </w:r>
      <w:r w:rsidR="002D4544">
        <w:tab/>
      </w:r>
      <w:r w:rsidR="0043732B">
        <w:t xml:space="preserve"> </w:t>
      </w:r>
      <w:r w:rsidR="002D4544">
        <w:tab/>
      </w:r>
      <w:r w:rsidR="002D4544">
        <w:tab/>
      </w:r>
      <w:r w:rsidR="001E6E5C">
        <w:tab/>
      </w:r>
      <w:r w:rsidR="001708CB">
        <w:tab/>
      </w:r>
      <w:r w:rsidR="001708CB">
        <w:tab/>
      </w:r>
      <w:r w:rsidR="00D40945">
        <w:tab/>
      </w:r>
    </w:p>
    <w:p w14:paraId="14FD3B38" w14:textId="77777777" w:rsidR="00345792" w:rsidRDefault="002D4544" w:rsidP="002D4544">
      <w:pPr>
        <w:pStyle w:val="ListParagraph"/>
        <w:numPr>
          <w:ilvl w:val="0"/>
          <w:numId w:val="2"/>
        </w:numPr>
        <w:spacing w:after="0"/>
      </w:pPr>
      <w:r>
        <w:t>Pens ---(blue, black, and red ink)</w:t>
      </w:r>
      <w:r w:rsidR="00E8205F">
        <w:tab/>
      </w:r>
      <w:r w:rsidR="00E8205F">
        <w:tab/>
      </w:r>
      <w:r w:rsidR="00E8205F">
        <w:tab/>
      </w:r>
      <w:r w:rsidR="001708CB">
        <w:tab/>
      </w:r>
      <w:r w:rsidR="001708CB">
        <w:tab/>
      </w:r>
    </w:p>
    <w:p w14:paraId="46B617F8" w14:textId="02A0B807" w:rsidR="002D4544" w:rsidRDefault="002D4544" w:rsidP="002D4544">
      <w:pPr>
        <w:pStyle w:val="ListParagraph"/>
        <w:numPr>
          <w:ilvl w:val="0"/>
          <w:numId w:val="2"/>
        </w:numPr>
        <w:spacing w:after="0"/>
      </w:pPr>
      <w:r>
        <w:t>#2 pencils (</w:t>
      </w:r>
      <w:r w:rsidR="00D71045">
        <w:t>A LOT</w:t>
      </w:r>
      <w:r>
        <w:t>)</w:t>
      </w:r>
      <w:r w:rsidR="00E8205F">
        <w:tab/>
      </w:r>
      <w:r w:rsidR="00E8205F">
        <w:tab/>
      </w:r>
      <w:r w:rsidR="00E8205F">
        <w:tab/>
      </w:r>
      <w:r w:rsidR="00E8205F">
        <w:tab/>
      </w:r>
      <w:r w:rsidR="001708CB">
        <w:tab/>
      </w:r>
      <w:r w:rsidR="001708CB">
        <w:tab/>
      </w:r>
    </w:p>
    <w:p w14:paraId="042314B2" w14:textId="77777777" w:rsidR="0022507C" w:rsidRDefault="00D40945" w:rsidP="002D4544">
      <w:pPr>
        <w:pStyle w:val="ListParagraph"/>
        <w:numPr>
          <w:ilvl w:val="0"/>
          <w:numId w:val="2"/>
        </w:numPr>
        <w:spacing w:after="0"/>
      </w:pPr>
      <w:r>
        <w:t xml:space="preserve">Pencil sharpener </w:t>
      </w:r>
      <w:r w:rsidR="00E31CF4">
        <w:t>(OPTIONAL)</w:t>
      </w:r>
      <w:r w:rsidR="00E8205F">
        <w:tab/>
      </w:r>
    </w:p>
    <w:p w14:paraId="35769E8C" w14:textId="42AD5E54" w:rsidR="000174CC" w:rsidRDefault="0022507C" w:rsidP="002D4544">
      <w:pPr>
        <w:pStyle w:val="ListParagraph"/>
        <w:numPr>
          <w:ilvl w:val="0"/>
          <w:numId w:val="2"/>
        </w:numPr>
        <w:spacing w:after="0"/>
      </w:pPr>
      <w:r>
        <w:t>Colored pen</w:t>
      </w:r>
      <w:r w:rsidR="00E51F78">
        <w:t>cils/markers</w:t>
      </w:r>
      <w:r w:rsidR="00E8205F">
        <w:tab/>
      </w:r>
    </w:p>
    <w:p w14:paraId="7FF8EB3A" w14:textId="77777777" w:rsidR="000174CC" w:rsidRDefault="000174CC" w:rsidP="000174CC">
      <w:pPr>
        <w:spacing w:after="0"/>
      </w:pPr>
    </w:p>
    <w:p w14:paraId="1D719FE6" w14:textId="77777777" w:rsidR="00C02AAF" w:rsidRDefault="000174CC" w:rsidP="003717EB">
      <w:pPr>
        <w:spacing w:after="0"/>
        <w:ind w:left="360"/>
        <w:rPr>
          <w:rFonts w:ascii="Century Gothic" w:hAnsi="Century Gothic"/>
          <w:sz w:val="20"/>
          <w:szCs w:val="20"/>
        </w:rPr>
      </w:pPr>
      <w:r w:rsidRPr="000174CC">
        <w:rPr>
          <w:rFonts w:ascii="Century Gothic" w:hAnsi="Century Gothic"/>
          <w:b/>
          <w:bCs/>
          <w:sz w:val="20"/>
          <w:szCs w:val="20"/>
          <w:u w:val="single"/>
        </w:rPr>
        <w:t>CMS Locks:</w:t>
      </w:r>
      <w:r>
        <w:rPr>
          <w:rFonts w:ascii="Century Gothic" w:hAnsi="Century Gothic"/>
          <w:sz w:val="20"/>
          <w:szCs w:val="20"/>
        </w:rPr>
        <w:t xml:space="preserve">   </w:t>
      </w:r>
      <w:r w:rsidR="00AB2AC1">
        <w:rPr>
          <w:rFonts w:ascii="Century Gothic" w:hAnsi="Century Gothic"/>
          <w:sz w:val="20"/>
          <w:szCs w:val="20"/>
        </w:rPr>
        <w:t xml:space="preserve">All students must purchase </w:t>
      </w:r>
      <w:r w:rsidR="005A54FF">
        <w:rPr>
          <w:rFonts w:ascii="Century Gothic" w:hAnsi="Century Gothic"/>
          <w:sz w:val="20"/>
          <w:szCs w:val="20"/>
        </w:rPr>
        <w:t>two CMS locks</w:t>
      </w:r>
      <w:r w:rsidR="00B34EE2">
        <w:rPr>
          <w:rFonts w:ascii="Century Gothic" w:hAnsi="Century Gothic"/>
          <w:sz w:val="20"/>
          <w:szCs w:val="20"/>
        </w:rPr>
        <w:t xml:space="preserve">. The cost is $5 </w:t>
      </w:r>
      <w:r w:rsidR="006A0AC3">
        <w:rPr>
          <w:rFonts w:ascii="Century Gothic" w:hAnsi="Century Gothic"/>
          <w:sz w:val="20"/>
          <w:szCs w:val="20"/>
        </w:rPr>
        <w:t>per lock</w:t>
      </w:r>
      <w:r w:rsidR="00B34EE2">
        <w:rPr>
          <w:rFonts w:ascii="Century Gothic" w:hAnsi="Century Gothic"/>
          <w:sz w:val="20"/>
          <w:szCs w:val="20"/>
        </w:rPr>
        <w:t xml:space="preserve">. The locks will </w:t>
      </w:r>
      <w:r w:rsidR="005270B1">
        <w:rPr>
          <w:rFonts w:ascii="Century Gothic" w:hAnsi="Century Gothic"/>
          <w:sz w:val="20"/>
          <w:szCs w:val="20"/>
        </w:rPr>
        <w:t xml:space="preserve">be used </w:t>
      </w:r>
      <w:r w:rsidR="003717EB">
        <w:rPr>
          <w:rFonts w:ascii="Century Gothic" w:hAnsi="Century Gothic"/>
          <w:sz w:val="20"/>
          <w:szCs w:val="20"/>
        </w:rPr>
        <w:t xml:space="preserve">the entire time they </w:t>
      </w:r>
      <w:r w:rsidR="005270B1">
        <w:rPr>
          <w:rFonts w:ascii="Century Gothic" w:hAnsi="Century Gothic"/>
          <w:sz w:val="20"/>
          <w:szCs w:val="20"/>
        </w:rPr>
        <w:t>attend</w:t>
      </w:r>
      <w:r w:rsidR="003717EB">
        <w:rPr>
          <w:rFonts w:ascii="Century Gothic" w:hAnsi="Century Gothic"/>
          <w:sz w:val="20"/>
          <w:szCs w:val="20"/>
        </w:rPr>
        <w:t xml:space="preserve"> CMS. </w:t>
      </w:r>
      <w:r w:rsidR="00F02664">
        <w:rPr>
          <w:rFonts w:ascii="Century Gothic" w:hAnsi="Century Gothic"/>
          <w:sz w:val="20"/>
          <w:szCs w:val="20"/>
        </w:rPr>
        <w:t xml:space="preserve">One lock is for their </w:t>
      </w:r>
      <w:r w:rsidR="00C02AAF">
        <w:rPr>
          <w:rFonts w:ascii="Century Gothic" w:hAnsi="Century Gothic"/>
          <w:sz w:val="20"/>
          <w:szCs w:val="20"/>
        </w:rPr>
        <w:t xml:space="preserve">assigned </w:t>
      </w:r>
      <w:r w:rsidR="00F02664">
        <w:rPr>
          <w:rFonts w:ascii="Century Gothic" w:hAnsi="Century Gothic"/>
          <w:sz w:val="20"/>
          <w:szCs w:val="20"/>
        </w:rPr>
        <w:t>homeroom locker</w:t>
      </w:r>
      <w:r w:rsidR="005270B1">
        <w:rPr>
          <w:rFonts w:ascii="Century Gothic" w:hAnsi="Century Gothic"/>
          <w:sz w:val="20"/>
          <w:szCs w:val="20"/>
        </w:rPr>
        <w:t>,</w:t>
      </w:r>
      <w:r w:rsidR="00F02664">
        <w:rPr>
          <w:rFonts w:ascii="Century Gothic" w:hAnsi="Century Gothic"/>
          <w:sz w:val="20"/>
          <w:szCs w:val="20"/>
        </w:rPr>
        <w:t xml:space="preserve"> and the other is for their</w:t>
      </w:r>
      <w:r w:rsidR="00C02AAF">
        <w:rPr>
          <w:rFonts w:ascii="Century Gothic" w:hAnsi="Century Gothic"/>
          <w:sz w:val="20"/>
          <w:szCs w:val="20"/>
        </w:rPr>
        <w:t xml:space="preserve"> assigned</w:t>
      </w:r>
      <w:r w:rsidR="00F02664">
        <w:rPr>
          <w:rFonts w:ascii="Century Gothic" w:hAnsi="Century Gothic"/>
          <w:sz w:val="20"/>
          <w:szCs w:val="20"/>
        </w:rPr>
        <w:t xml:space="preserve"> PE locker. </w:t>
      </w:r>
      <w:r w:rsidR="00B357B8">
        <w:rPr>
          <w:rFonts w:ascii="Century Gothic" w:hAnsi="Century Gothic"/>
          <w:sz w:val="20"/>
          <w:szCs w:val="20"/>
        </w:rPr>
        <w:t xml:space="preserve">More information will be shared </w:t>
      </w:r>
      <w:r w:rsidR="006A0AC3">
        <w:rPr>
          <w:rFonts w:ascii="Century Gothic" w:hAnsi="Century Gothic"/>
          <w:sz w:val="20"/>
          <w:szCs w:val="20"/>
        </w:rPr>
        <w:t>before the start of the</w:t>
      </w:r>
      <w:r w:rsidR="00B357B8">
        <w:rPr>
          <w:rFonts w:ascii="Century Gothic" w:hAnsi="Century Gothic"/>
          <w:sz w:val="20"/>
          <w:szCs w:val="20"/>
        </w:rPr>
        <w:t xml:space="preserve"> school year.</w:t>
      </w:r>
    </w:p>
    <w:p w14:paraId="52C25498" w14:textId="638DFB5A" w:rsidR="002D4544" w:rsidRPr="000174CC" w:rsidRDefault="00A46612" w:rsidP="003717EB">
      <w:pPr>
        <w:spacing w:after="0"/>
        <w:ind w:left="360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i/>
          <w:iCs/>
          <w:sz w:val="20"/>
          <w:szCs w:val="20"/>
        </w:rPr>
        <w:t>*O</w:t>
      </w:r>
      <w:r w:rsidR="005E6F32" w:rsidRPr="005E6F32">
        <w:rPr>
          <w:rFonts w:ascii="Century Gothic" w:hAnsi="Century Gothic"/>
          <w:i/>
          <w:iCs/>
          <w:sz w:val="20"/>
          <w:szCs w:val="20"/>
        </w:rPr>
        <w:t xml:space="preserve">utside locks </w:t>
      </w:r>
      <w:r w:rsidR="005E6F32">
        <w:rPr>
          <w:rFonts w:ascii="Century Gothic" w:hAnsi="Century Gothic"/>
          <w:i/>
          <w:iCs/>
          <w:sz w:val="20"/>
          <w:szCs w:val="20"/>
        </w:rPr>
        <w:t>are</w:t>
      </w:r>
      <w:r w:rsidR="005E6F32" w:rsidRPr="005E6F32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A46612">
        <w:rPr>
          <w:rFonts w:ascii="Century Gothic" w:hAnsi="Century Gothic"/>
          <w:b/>
          <w:bCs/>
          <w:i/>
          <w:iCs/>
          <w:sz w:val="20"/>
          <w:szCs w:val="20"/>
        </w:rPr>
        <w:t>NOT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5E6F32" w:rsidRPr="005E6F32">
        <w:rPr>
          <w:rFonts w:ascii="Century Gothic" w:hAnsi="Century Gothic"/>
          <w:i/>
          <w:iCs/>
          <w:sz w:val="20"/>
          <w:szCs w:val="20"/>
        </w:rPr>
        <w:t>allowed. *</w:t>
      </w:r>
    </w:p>
    <w:p w14:paraId="4DB190D6" w14:textId="77777777" w:rsidR="002D2126" w:rsidRDefault="002D2126" w:rsidP="002D2126">
      <w:pPr>
        <w:pStyle w:val="ListParagraph"/>
        <w:spacing w:after="0"/>
      </w:pPr>
    </w:p>
    <w:p w14:paraId="29C939B4" w14:textId="76449116" w:rsidR="0064542D" w:rsidRPr="0064542D" w:rsidRDefault="002D2126" w:rsidP="0064542D">
      <w:pPr>
        <w:numPr>
          <w:ilvl w:val="0"/>
          <w:numId w:val="11"/>
        </w:numPr>
        <w:spacing w:after="0" w:line="240" w:lineRule="auto"/>
        <w:ind w:left="792"/>
        <w:rPr>
          <w:rFonts w:ascii="Century Gothic" w:hAnsi="Century Gothic" w:cs="Arial"/>
          <w:sz w:val="20"/>
          <w:szCs w:val="20"/>
        </w:rPr>
      </w:pPr>
      <w:r w:rsidRPr="00D17061">
        <w:rPr>
          <w:rFonts w:ascii="Century Gothic" w:hAnsi="Century Gothic"/>
          <w:b/>
          <w:bCs/>
          <w:sz w:val="20"/>
          <w:szCs w:val="20"/>
          <w:u w:val="single"/>
        </w:rPr>
        <w:t>Physical Education:</w:t>
      </w:r>
      <w:r w:rsidRPr="00D17061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17061">
        <w:rPr>
          <w:rFonts w:ascii="Century Gothic" w:hAnsi="Century Gothic"/>
          <w:sz w:val="20"/>
          <w:szCs w:val="20"/>
        </w:rPr>
        <w:t>  </w:t>
      </w:r>
      <w:r w:rsidRPr="00D17061">
        <w:rPr>
          <w:rFonts w:ascii="Century Gothic" w:hAnsi="Century Gothic" w:cs="Lucida Sans Unicode"/>
          <w:sz w:val="20"/>
          <w:szCs w:val="20"/>
        </w:rPr>
        <w:t xml:space="preserve">Sixth graders will have PE every day.  </w:t>
      </w:r>
      <w:r w:rsidR="00D17061" w:rsidRPr="00D17061">
        <w:rPr>
          <w:rFonts w:ascii="Century Gothic" w:hAnsi="Century Gothic" w:cs="Lucida Sans Unicode"/>
          <w:sz w:val="20"/>
          <w:szCs w:val="20"/>
          <w:lang w:eastAsia="ja-JP"/>
        </w:rPr>
        <w:t>PE uniforms are not required. Students should wear sneakers, athletic/comfortable clothing to class each day.</w:t>
      </w:r>
      <w:r w:rsidR="00D17061" w:rsidRPr="00D17061">
        <w:rPr>
          <w:rFonts w:eastAsia="Times New Roman"/>
          <w:color w:val="000000"/>
          <w:sz w:val="24"/>
          <w:szCs w:val="24"/>
        </w:rPr>
        <w:t xml:space="preserve"> </w:t>
      </w:r>
    </w:p>
    <w:p w14:paraId="0EC7073B" w14:textId="56FED44C" w:rsidR="006B5E59" w:rsidRPr="00D17061" w:rsidRDefault="006B5E59" w:rsidP="00D170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D17061">
        <w:rPr>
          <w:rFonts w:ascii="Century Gothic" w:hAnsi="Century Gothic" w:cs="Arial"/>
          <w:b/>
          <w:bCs/>
          <w:sz w:val="20"/>
          <w:szCs w:val="20"/>
          <w:u w:val="single"/>
        </w:rPr>
        <w:t>Tech Ed/Business Comp</w:t>
      </w:r>
      <w:r w:rsidR="00C7186C" w:rsidRPr="00D17061">
        <w:rPr>
          <w:rFonts w:ascii="Century Gothic" w:hAnsi="Century Gothic" w:cs="Arial"/>
          <w:b/>
          <w:bCs/>
          <w:sz w:val="20"/>
          <w:szCs w:val="20"/>
        </w:rPr>
        <w:t xml:space="preserve">:  </w:t>
      </w:r>
      <w:r w:rsidR="00C7186C" w:rsidRPr="00D17061">
        <w:rPr>
          <w:rFonts w:ascii="Century Gothic" w:hAnsi="Century Gothic" w:cs="Arial"/>
          <w:sz w:val="20"/>
          <w:szCs w:val="20"/>
        </w:rPr>
        <w:t>S</w:t>
      </w:r>
      <w:r w:rsidRPr="00D17061">
        <w:rPr>
          <w:rFonts w:ascii="Century Gothic" w:hAnsi="Century Gothic" w:cs="Arial"/>
          <w:sz w:val="20"/>
          <w:szCs w:val="20"/>
        </w:rPr>
        <w:t>tudents will need to have a mouse. It may be wired or wireless</w:t>
      </w:r>
      <w:r w:rsidR="002D3AB7" w:rsidRPr="00D17061">
        <w:rPr>
          <w:rFonts w:ascii="Century Gothic" w:hAnsi="Century Gothic" w:cs="Arial"/>
          <w:sz w:val="20"/>
          <w:szCs w:val="20"/>
        </w:rPr>
        <w:t>.</w:t>
      </w:r>
    </w:p>
    <w:p w14:paraId="2C195FED" w14:textId="77777777" w:rsidR="002D2126" w:rsidRDefault="002D2126" w:rsidP="002D3AB7">
      <w:pPr>
        <w:autoSpaceDE w:val="0"/>
        <w:autoSpaceDN w:val="0"/>
        <w:spacing w:after="240"/>
        <w:ind w:left="360"/>
        <w:rPr>
          <w:rFonts w:ascii="Century Gothic" w:hAnsi="Century Gothic"/>
          <w:sz w:val="20"/>
          <w:szCs w:val="20"/>
          <w:lang w:eastAsia="ja-JP"/>
        </w:rPr>
      </w:pPr>
      <w:r w:rsidRPr="001E5F89">
        <w:rPr>
          <w:rStyle w:val="Strong"/>
          <w:rFonts w:ascii="Century Gothic" w:hAnsi="Century Gothic" w:cs="Arial"/>
          <w:sz w:val="20"/>
          <w:szCs w:val="20"/>
          <w:u w:val="single"/>
        </w:rPr>
        <w:t>ALL ART CLASSES:</w:t>
      </w:r>
    </w:p>
    <w:p w14:paraId="6481C343" w14:textId="77777777" w:rsidR="002D2126" w:rsidRDefault="002D2126" w:rsidP="002D212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1E5F89">
        <w:rPr>
          <w:rFonts w:ascii="Century Gothic" w:hAnsi="Century Gothic" w:cs="Arial"/>
          <w:sz w:val="20"/>
          <w:szCs w:val="20"/>
        </w:rPr>
        <w:t>sketchbook 9X12" (spiral bound works the best, using one</w:t>
      </w:r>
      <w:r>
        <w:rPr>
          <w:rFonts w:ascii="Century Gothic" w:hAnsi="Century Gothic" w:cs="Arial"/>
          <w:sz w:val="20"/>
          <w:szCs w:val="20"/>
        </w:rPr>
        <w:t xml:space="preserve"> from a previous year is fine) </w:t>
      </w:r>
    </w:p>
    <w:p w14:paraId="612CDC12" w14:textId="5A949CE2" w:rsidR="002D2126" w:rsidRDefault="002D2126" w:rsidP="157CE00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157CE00A">
        <w:rPr>
          <w:rFonts w:ascii="Century Gothic" w:hAnsi="Century Gothic" w:cs="Arial"/>
          <w:sz w:val="20"/>
          <w:szCs w:val="20"/>
        </w:rPr>
        <w:t>pencils (no lead</w:t>
      </w:r>
      <w:r w:rsidR="2133A51C" w:rsidRPr="157CE00A">
        <w:rPr>
          <w:rFonts w:ascii="Century Gothic" w:hAnsi="Century Gothic" w:cs="Arial"/>
          <w:sz w:val="20"/>
          <w:szCs w:val="20"/>
        </w:rPr>
        <w:t>/mechanical</w:t>
      </w:r>
      <w:r w:rsidRPr="157CE00A">
        <w:rPr>
          <w:rFonts w:ascii="Century Gothic" w:hAnsi="Century Gothic" w:cs="Arial"/>
          <w:sz w:val="20"/>
          <w:szCs w:val="20"/>
        </w:rPr>
        <w:t xml:space="preserve"> pencils) </w:t>
      </w:r>
    </w:p>
    <w:p w14:paraId="11038C9D" w14:textId="77777777" w:rsidR="002D2126" w:rsidRPr="001E5F89" w:rsidRDefault="002D2126" w:rsidP="002D212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1E5F89">
        <w:rPr>
          <w:rFonts w:ascii="Century Gothic" w:hAnsi="Century Gothic" w:cs="Arial"/>
          <w:sz w:val="20"/>
          <w:szCs w:val="20"/>
        </w:rPr>
        <w:t xml:space="preserve">eraser </w:t>
      </w:r>
    </w:p>
    <w:p w14:paraId="50360FFE" w14:textId="77777777" w:rsidR="002D2126" w:rsidRDefault="002D2126" w:rsidP="002D212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1E5F89">
        <w:rPr>
          <w:rFonts w:ascii="Century Gothic" w:hAnsi="Century Gothic" w:cs="Arial"/>
          <w:sz w:val="20"/>
          <w:szCs w:val="20"/>
        </w:rPr>
        <w:t xml:space="preserve">black sharpie marker </w:t>
      </w:r>
    </w:p>
    <w:p w14:paraId="45105C83" w14:textId="58211536" w:rsidR="002D2126" w:rsidRDefault="00E31CF4" w:rsidP="002D212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handheld</w:t>
      </w:r>
      <w:r w:rsidR="002D2126">
        <w:rPr>
          <w:rFonts w:ascii="Century Gothic" w:hAnsi="Century Gothic" w:cs="Arial"/>
          <w:sz w:val="20"/>
          <w:szCs w:val="20"/>
        </w:rPr>
        <w:t xml:space="preserve"> pencil sharpener </w:t>
      </w:r>
    </w:p>
    <w:p w14:paraId="1FB9F43E" w14:textId="77777777" w:rsidR="002D2126" w:rsidRDefault="002D2126" w:rsidP="002D212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color pencils  </w:t>
      </w:r>
    </w:p>
    <w:p w14:paraId="3BDBC285" w14:textId="77777777" w:rsidR="002D2126" w:rsidRDefault="002D2126" w:rsidP="6BD22EB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6BD22EB8">
        <w:rPr>
          <w:rFonts w:ascii="Century Gothic" w:hAnsi="Century Gothic" w:cs="Arial"/>
          <w:sz w:val="20"/>
          <w:szCs w:val="20"/>
        </w:rPr>
        <w:t>box of baby wipes</w:t>
      </w:r>
    </w:p>
    <w:p w14:paraId="35675DAD" w14:textId="77777777" w:rsidR="002D2126" w:rsidRPr="00A5276E" w:rsidRDefault="002D2126" w:rsidP="00E31CF4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59818EB6" w14:textId="77777777" w:rsidR="002D2126" w:rsidRDefault="002D2126" w:rsidP="002D2126">
      <w:pPr>
        <w:ind w:left="360"/>
        <w:rPr>
          <w:rFonts w:ascii="Century Gothic" w:hAnsi="Century Gothic"/>
          <w:b/>
          <w:bCs/>
          <w:sz w:val="20"/>
          <w:szCs w:val="20"/>
        </w:rPr>
      </w:pPr>
      <w:r w:rsidRPr="00A5276E">
        <w:rPr>
          <w:rStyle w:val="Strong"/>
          <w:rFonts w:ascii="Century Gothic" w:hAnsi="Century Gothic"/>
          <w:sz w:val="20"/>
          <w:szCs w:val="20"/>
          <w:u w:val="single"/>
        </w:rPr>
        <w:t>ADDITIONAL MUSIC SUPPLIES:</w:t>
      </w:r>
      <w:r w:rsidRPr="00A5276E">
        <w:rPr>
          <w:rFonts w:ascii="Century Gothic" w:hAnsi="Century Gothic"/>
          <w:sz w:val="20"/>
          <w:szCs w:val="20"/>
        </w:rPr>
        <w:br/>
      </w:r>
      <w:r w:rsidRPr="00A5276E">
        <w:rPr>
          <w:rFonts w:ascii="Century Gothic" w:hAnsi="Century Gothic"/>
          <w:b/>
          <w:bCs/>
          <w:sz w:val="20"/>
          <w:szCs w:val="20"/>
        </w:rPr>
        <w:t>Band/Orchestra Students</w:t>
      </w:r>
    </w:p>
    <w:p w14:paraId="5A4CC64A" w14:textId="72E37D53" w:rsidR="002D2126" w:rsidRPr="00A5276E" w:rsidRDefault="002D2126" w:rsidP="002D2126">
      <w:pPr>
        <w:ind w:left="360"/>
        <w:rPr>
          <w:rFonts w:ascii="Century Gothic" w:hAnsi="Century Gothic"/>
          <w:b/>
          <w:bCs/>
          <w:sz w:val="20"/>
          <w:szCs w:val="20"/>
        </w:rPr>
      </w:pPr>
      <w:r w:rsidRPr="00A5276E">
        <w:rPr>
          <w:rFonts w:ascii="Century Gothic" w:hAnsi="Century Gothic"/>
          <w:sz w:val="20"/>
        </w:rPr>
        <w:t xml:space="preserve">Students with small/medium sized instruments will be expected to bring their own instrument from home on days when they have music.  Rent-to-own programs through </w:t>
      </w:r>
      <w:proofErr w:type="spellStart"/>
      <w:r w:rsidRPr="00A5276E">
        <w:rPr>
          <w:rFonts w:ascii="Century Gothic" w:hAnsi="Century Gothic"/>
          <w:sz w:val="20"/>
        </w:rPr>
        <w:t>Menchey</w:t>
      </w:r>
      <w:proofErr w:type="spellEnd"/>
      <w:r w:rsidRPr="00A5276E">
        <w:rPr>
          <w:rFonts w:ascii="Century Gothic" w:hAnsi="Century Gothic"/>
          <w:sz w:val="20"/>
        </w:rPr>
        <w:t xml:space="preserve"> Music (school vendor) or a comparable company is recommended. The school has a limited </w:t>
      </w:r>
      <w:r w:rsidR="00E31CF4" w:rsidRPr="00A5276E">
        <w:rPr>
          <w:rFonts w:ascii="Century Gothic" w:hAnsi="Century Gothic"/>
          <w:sz w:val="20"/>
        </w:rPr>
        <w:t>number</w:t>
      </w:r>
      <w:r w:rsidRPr="00A5276E">
        <w:rPr>
          <w:rFonts w:ascii="Century Gothic" w:hAnsi="Century Gothic"/>
          <w:sz w:val="20"/>
        </w:rPr>
        <w:t xml:space="preserve"> of instruments available which can be loaned on a </w:t>
      </w:r>
      <w:r w:rsidR="00E31CF4" w:rsidRPr="00A5276E">
        <w:rPr>
          <w:rFonts w:ascii="Century Gothic" w:hAnsi="Century Gothic"/>
          <w:sz w:val="20"/>
        </w:rPr>
        <w:t>first come</w:t>
      </w:r>
      <w:r w:rsidRPr="00A5276E">
        <w:rPr>
          <w:rFonts w:ascii="Century Gothic" w:hAnsi="Century Gothic"/>
          <w:sz w:val="20"/>
        </w:rPr>
        <w:t xml:space="preserve">, </w:t>
      </w:r>
      <w:r w:rsidR="00E31CF4" w:rsidRPr="00A5276E">
        <w:rPr>
          <w:rFonts w:ascii="Century Gothic" w:hAnsi="Century Gothic"/>
          <w:i/>
          <w:iCs/>
          <w:sz w:val="20"/>
        </w:rPr>
        <w:t>financially needed</w:t>
      </w:r>
      <w:r w:rsidRPr="00A5276E">
        <w:rPr>
          <w:rFonts w:ascii="Century Gothic" w:hAnsi="Century Gothic"/>
          <w:i/>
          <w:iCs/>
          <w:sz w:val="20"/>
        </w:rPr>
        <w:t xml:space="preserve"> </w:t>
      </w:r>
      <w:r w:rsidRPr="00A5276E">
        <w:rPr>
          <w:rFonts w:ascii="Century Gothic" w:hAnsi="Century Gothic"/>
          <w:sz w:val="20"/>
        </w:rPr>
        <w:t>basis.</w:t>
      </w:r>
    </w:p>
    <w:p w14:paraId="4E5FED7B" w14:textId="77777777" w:rsidR="002D2126" w:rsidRPr="002D2126" w:rsidRDefault="002D2126" w:rsidP="002D2126">
      <w:pPr>
        <w:spacing w:before="240"/>
        <w:ind w:left="360"/>
        <w:rPr>
          <w:rFonts w:ascii="Century Gothic" w:hAnsi="Century Gothic"/>
          <w:sz w:val="20"/>
        </w:rPr>
      </w:pPr>
      <w:r w:rsidRPr="00A5276E">
        <w:rPr>
          <w:rFonts w:ascii="Century Gothic" w:hAnsi="Century Gothic"/>
          <w:sz w:val="20"/>
        </w:rPr>
        <w:lastRenderedPageBreak/>
        <w:t>Students with large instruments (Cello, String Bass, Baritone Sax, Tuba) will keep their personal instruments at home (bring your mouthpiece to school).</w:t>
      </w:r>
    </w:p>
    <w:p w14:paraId="51267767" w14:textId="7E5181B3" w:rsidR="002D2126" w:rsidRDefault="002D2126" w:rsidP="002D2126">
      <w:pPr>
        <w:spacing w:before="240"/>
        <w:ind w:left="360"/>
        <w:rPr>
          <w:rFonts w:ascii="Century Gothic" w:hAnsi="Century Gothic"/>
          <w:b/>
          <w:sz w:val="20"/>
        </w:rPr>
      </w:pPr>
      <w:r w:rsidRPr="00A5276E">
        <w:rPr>
          <w:rFonts w:ascii="Century Gothic" w:hAnsi="Century Gothic"/>
          <w:b/>
          <w:sz w:val="20"/>
        </w:rPr>
        <w:t>Additional Required Supplies for Band/Orchestra</w:t>
      </w:r>
      <w:r w:rsidR="00A35CEF">
        <w:rPr>
          <w:rFonts w:ascii="Century Gothic" w:hAnsi="Century Gothic"/>
          <w:b/>
          <w:sz w:val="20"/>
        </w:rPr>
        <w:t>/Chorus</w:t>
      </w:r>
      <w:r w:rsidRPr="00A5276E">
        <w:rPr>
          <w:rFonts w:ascii="Century Gothic" w:hAnsi="Century Gothic"/>
          <w:b/>
          <w:sz w:val="20"/>
        </w:rPr>
        <w:t xml:space="preserve"> Students</w:t>
      </w:r>
    </w:p>
    <w:p w14:paraId="34A51F85" w14:textId="31B27506" w:rsidR="00A35CEF" w:rsidRDefault="00A35CEF" w:rsidP="00546249">
      <w:pPr>
        <w:pStyle w:val="NormalWeb"/>
        <w:numPr>
          <w:ilvl w:val="0"/>
          <w:numId w:val="9"/>
        </w:num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A95709" w:rsidRPr="00A35CEF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)</w:t>
      </w:r>
      <w:r w:rsidR="00A95709" w:rsidRPr="00A35CEF">
        <w:rPr>
          <w:rFonts w:ascii="Century Gothic" w:hAnsi="Century Gothic"/>
          <w:sz w:val="20"/>
          <w:szCs w:val="20"/>
        </w:rPr>
        <w:t xml:space="preserve"> – Chromatic tuner for your instrument </w:t>
      </w:r>
    </w:p>
    <w:p w14:paraId="37FACCB4" w14:textId="654C2144" w:rsidR="00A95709" w:rsidRPr="00A35CEF" w:rsidRDefault="00A95709" w:rsidP="00A35CEF">
      <w:pPr>
        <w:pStyle w:val="NormalWeb"/>
        <w:numPr>
          <w:ilvl w:val="1"/>
          <w:numId w:val="9"/>
        </w:numPr>
        <w:contextualSpacing/>
        <w:rPr>
          <w:rFonts w:ascii="Century Gothic" w:hAnsi="Century Gothic"/>
          <w:sz w:val="20"/>
          <w:szCs w:val="20"/>
        </w:rPr>
      </w:pPr>
      <w:r w:rsidRPr="00A35CEF">
        <w:rPr>
          <w:rFonts w:ascii="Century Gothic" w:hAnsi="Century Gothic"/>
          <w:sz w:val="20"/>
          <w:szCs w:val="20"/>
        </w:rPr>
        <w:t>(can be purchased for around $15-$20 and child will use all 3</w:t>
      </w:r>
      <w:r w:rsidR="00A35CEF">
        <w:rPr>
          <w:rFonts w:ascii="Century Gothic" w:hAnsi="Century Gothic"/>
          <w:sz w:val="20"/>
          <w:szCs w:val="20"/>
        </w:rPr>
        <w:t xml:space="preserve"> </w:t>
      </w:r>
      <w:r w:rsidRPr="00A35CEF">
        <w:rPr>
          <w:rFonts w:ascii="Century Gothic" w:hAnsi="Century Gothic"/>
          <w:sz w:val="20"/>
          <w:szCs w:val="20"/>
        </w:rPr>
        <w:t>years in orchestra</w:t>
      </w:r>
      <w:r w:rsidR="00A35CEF">
        <w:rPr>
          <w:rFonts w:ascii="Century Gothic" w:hAnsi="Century Gothic"/>
          <w:sz w:val="20"/>
          <w:szCs w:val="20"/>
        </w:rPr>
        <w:t>)</w:t>
      </w:r>
    </w:p>
    <w:p w14:paraId="2B8BEC16" w14:textId="09E8C89B" w:rsidR="00A95709" w:rsidRPr="00A35CEF" w:rsidRDefault="00546249" w:rsidP="00546249">
      <w:pPr>
        <w:pStyle w:val="NormalWeb"/>
        <w:numPr>
          <w:ilvl w:val="0"/>
          <w:numId w:val="9"/>
        </w:num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A95709" w:rsidRPr="00A35CEF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)</w:t>
      </w:r>
      <w:r w:rsidR="00A95709" w:rsidRPr="00A35CEF">
        <w:rPr>
          <w:rFonts w:ascii="Century Gothic" w:hAnsi="Century Gothic"/>
          <w:sz w:val="20"/>
          <w:szCs w:val="20"/>
        </w:rPr>
        <w:t xml:space="preserve"> – cake of rosin for your instrument (orchestra students only)</w:t>
      </w:r>
    </w:p>
    <w:p w14:paraId="31ECC18A" w14:textId="5A7FD11F" w:rsidR="00A95709" w:rsidRPr="00A35CEF" w:rsidRDefault="00546249" w:rsidP="00546249">
      <w:pPr>
        <w:pStyle w:val="NormalWeb"/>
        <w:ind w:firstLine="36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A95709" w:rsidRPr="00A35CE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(</w:t>
      </w:r>
      <w:r w:rsidR="00A95709" w:rsidRPr="00A35CEF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)</w:t>
      </w:r>
      <w:r w:rsidR="00A95709" w:rsidRPr="00A35CEF">
        <w:rPr>
          <w:rFonts w:ascii="Century Gothic" w:hAnsi="Century Gothic"/>
          <w:sz w:val="20"/>
          <w:szCs w:val="20"/>
        </w:rPr>
        <w:t xml:space="preserve"> – shoulder rest (violin/viola students only)</w:t>
      </w:r>
    </w:p>
    <w:p w14:paraId="62C991CA" w14:textId="6C6867E8" w:rsidR="00A95709" w:rsidRPr="00A35CEF" w:rsidRDefault="00173D93" w:rsidP="00173D93">
      <w:pPr>
        <w:pStyle w:val="NormalWeb"/>
        <w:ind w:left="720" w:hanging="36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ab/>
      </w:r>
      <w:r w:rsidR="00A95709" w:rsidRPr="00A35CEF">
        <w:rPr>
          <w:rFonts w:ascii="Century Gothic" w:hAnsi="Century Gothic"/>
          <w:sz w:val="20"/>
          <w:szCs w:val="20"/>
        </w:rPr>
        <w:t xml:space="preserve">Your </w:t>
      </w:r>
      <w:r w:rsidR="000629F1">
        <w:rPr>
          <w:rFonts w:ascii="Century Gothic" w:hAnsi="Century Gothic"/>
          <w:sz w:val="20"/>
          <w:szCs w:val="20"/>
        </w:rPr>
        <w:t>c</w:t>
      </w:r>
      <w:r w:rsidR="00A95709" w:rsidRPr="00A35CEF">
        <w:rPr>
          <w:rFonts w:ascii="Century Gothic" w:hAnsi="Century Gothic"/>
          <w:sz w:val="20"/>
          <w:szCs w:val="20"/>
        </w:rPr>
        <w:t>hild's musical instrument (band/orchestra only), in proper working condition, and any applicable accessories</w:t>
      </w:r>
    </w:p>
    <w:p w14:paraId="69EAD73C" w14:textId="6D6E5A04" w:rsidR="00A95709" w:rsidRPr="00A35CEF" w:rsidRDefault="00A95709" w:rsidP="00173D93">
      <w:pPr>
        <w:pStyle w:val="NormalWeb"/>
        <w:ind w:firstLine="360"/>
        <w:contextualSpacing/>
        <w:rPr>
          <w:rFonts w:ascii="Century Gothic" w:hAnsi="Century Gothic"/>
          <w:sz w:val="20"/>
          <w:szCs w:val="20"/>
        </w:rPr>
      </w:pPr>
      <w:r w:rsidRPr="00A35CEF">
        <w:rPr>
          <w:rFonts w:ascii="Century Gothic" w:hAnsi="Century Gothic"/>
          <w:sz w:val="20"/>
          <w:szCs w:val="20"/>
        </w:rPr>
        <w:t>-</w:t>
      </w:r>
      <w:r w:rsidR="00173D93">
        <w:rPr>
          <w:rFonts w:ascii="Century Gothic" w:hAnsi="Century Gothic"/>
          <w:sz w:val="20"/>
          <w:szCs w:val="20"/>
        </w:rPr>
        <w:tab/>
      </w:r>
      <w:r w:rsidRPr="00A35CEF">
        <w:rPr>
          <w:rFonts w:ascii="Century Gothic" w:hAnsi="Century Gothic"/>
          <w:sz w:val="20"/>
          <w:szCs w:val="20"/>
        </w:rPr>
        <w:t>CMS Music Polo &amp; Khaki Pants (required concert attire - order information available in September)</w:t>
      </w:r>
    </w:p>
    <w:p w14:paraId="7150055E" w14:textId="77777777" w:rsidR="00A95709" w:rsidRPr="00A35CEF" w:rsidRDefault="00A95709" w:rsidP="00A35CEF">
      <w:pPr>
        <w:pStyle w:val="NormalWeb"/>
        <w:contextualSpacing/>
        <w:rPr>
          <w:rFonts w:ascii="Century Gothic" w:hAnsi="Century Gothic"/>
          <w:sz w:val="20"/>
          <w:szCs w:val="20"/>
        </w:rPr>
      </w:pPr>
    </w:p>
    <w:p w14:paraId="25EAC88F" w14:textId="21E7AC0F" w:rsidR="00A95709" w:rsidRPr="000629F1" w:rsidRDefault="0025658A" w:rsidP="000629F1">
      <w:pPr>
        <w:pStyle w:val="NormalWeb"/>
        <w:ind w:firstLine="360"/>
        <w:contextualSpacing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General</w:t>
      </w:r>
      <w:r w:rsidR="00A95709" w:rsidRPr="000629F1">
        <w:rPr>
          <w:rFonts w:ascii="Century Gothic" w:hAnsi="Century Gothic"/>
          <w:b/>
          <w:bCs/>
          <w:sz w:val="20"/>
          <w:szCs w:val="20"/>
        </w:rPr>
        <w:t xml:space="preserve"> Music Students</w:t>
      </w:r>
    </w:p>
    <w:p w14:paraId="342B4D06" w14:textId="1F8E979D" w:rsidR="00A95709" w:rsidRPr="000629F1" w:rsidRDefault="000629F1" w:rsidP="00DB07A0">
      <w:pPr>
        <w:pStyle w:val="NormalWeb"/>
        <w:numPr>
          <w:ilvl w:val="0"/>
          <w:numId w:val="9"/>
        </w:numPr>
        <w:contextualSpacing/>
      </w:pPr>
      <w:r w:rsidRPr="000629F1">
        <w:rPr>
          <w:rFonts w:ascii="Century Gothic" w:hAnsi="Century Gothic"/>
          <w:sz w:val="20"/>
          <w:szCs w:val="20"/>
        </w:rPr>
        <w:t>(</w:t>
      </w:r>
      <w:r w:rsidR="00A95709" w:rsidRPr="000629F1">
        <w:rPr>
          <w:rFonts w:ascii="Century Gothic" w:hAnsi="Century Gothic"/>
          <w:sz w:val="20"/>
          <w:szCs w:val="20"/>
        </w:rPr>
        <w:t>1</w:t>
      </w:r>
      <w:r w:rsidRPr="000629F1">
        <w:rPr>
          <w:rFonts w:ascii="Century Gothic" w:hAnsi="Century Gothic"/>
          <w:sz w:val="20"/>
          <w:szCs w:val="20"/>
        </w:rPr>
        <w:t>)</w:t>
      </w:r>
      <w:r w:rsidR="00A95709" w:rsidRPr="000629F1">
        <w:rPr>
          <w:rFonts w:ascii="Century Gothic" w:hAnsi="Century Gothic"/>
          <w:sz w:val="20"/>
          <w:szCs w:val="20"/>
        </w:rPr>
        <w:t xml:space="preserve"> – pair of headphones</w:t>
      </w:r>
    </w:p>
    <w:p w14:paraId="38D8BD3C" w14:textId="77777777" w:rsidR="002D2126" w:rsidRDefault="002D2126" w:rsidP="002D2126">
      <w:pPr>
        <w:spacing w:after="0"/>
      </w:pPr>
    </w:p>
    <w:p w14:paraId="6DE0789E" w14:textId="77777777" w:rsidR="002D4544" w:rsidRDefault="002D4544" w:rsidP="002D4544">
      <w:pPr>
        <w:rPr>
          <w:b/>
          <w:sz w:val="28"/>
          <w:szCs w:val="28"/>
        </w:rPr>
      </w:pPr>
      <w:r w:rsidRPr="002D4544">
        <w:rPr>
          <w:b/>
          <w:sz w:val="28"/>
          <w:szCs w:val="28"/>
        </w:rPr>
        <w:t>ADDITIONAL INFORMATION</w:t>
      </w:r>
    </w:p>
    <w:p w14:paraId="7F4B4E54" w14:textId="77777777" w:rsidR="002D4544" w:rsidRPr="007C3735" w:rsidRDefault="002D4544" w:rsidP="005457FF">
      <w:pPr>
        <w:pStyle w:val="BodyText"/>
        <w:numPr>
          <w:ilvl w:val="0"/>
          <w:numId w:val="3"/>
        </w:numPr>
        <w:jc w:val="left"/>
        <w:rPr>
          <w:rFonts w:ascii="Century Gothic" w:hAnsi="Century Gothic"/>
          <w:b w:val="0"/>
          <w:bCs/>
          <w:szCs w:val="22"/>
        </w:rPr>
      </w:pPr>
      <w:r w:rsidRPr="007C3735">
        <w:rPr>
          <w:rFonts w:ascii="Century Gothic" w:hAnsi="Century Gothic"/>
          <w:b w:val="0"/>
          <w:bCs/>
          <w:szCs w:val="22"/>
        </w:rPr>
        <w:t xml:space="preserve">Student agendas will be issued on the first day of school provided by our PTA free of charge. </w:t>
      </w:r>
    </w:p>
    <w:p w14:paraId="797462EF" w14:textId="1B88F44B" w:rsidR="00027943" w:rsidRPr="007C3735" w:rsidRDefault="002D4544" w:rsidP="005457FF">
      <w:pPr>
        <w:pStyle w:val="BodyText"/>
        <w:numPr>
          <w:ilvl w:val="0"/>
          <w:numId w:val="3"/>
        </w:numPr>
        <w:jc w:val="left"/>
        <w:rPr>
          <w:rFonts w:ascii="Century Gothic" w:hAnsi="Century Gothic"/>
          <w:b w:val="0"/>
          <w:szCs w:val="22"/>
        </w:rPr>
      </w:pPr>
      <w:r w:rsidRPr="007C3735">
        <w:rPr>
          <w:rFonts w:ascii="Century Gothic" w:hAnsi="Century Gothic"/>
          <w:b w:val="0"/>
          <w:szCs w:val="22"/>
        </w:rPr>
        <w:t>Please wait to label materials. Teachers will help students label folders and notebooks as well as set up their binders during the first week of school.</w:t>
      </w:r>
    </w:p>
    <w:p w14:paraId="01046410" w14:textId="77777777" w:rsidR="002D4544" w:rsidRPr="007C3735" w:rsidRDefault="002D4544" w:rsidP="005457FF">
      <w:pPr>
        <w:pStyle w:val="BodyText"/>
        <w:numPr>
          <w:ilvl w:val="0"/>
          <w:numId w:val="3"/>
        </w:numPr>
        <w:jc w:val="left"/>
        <w:rPr>
          <w:rFonts w:ascii="Century Gothic" w:hAnsi="Century Gothic" w:cstheme="minorHAnsi"/>
          <w:b w:val="0"/>
          <w:bCs/>
          <w:szCs w:val="22"/>
        </w:rPr>
      </w:pPr>
      <w:r w:rsidRPr="007C3735">
        <w:rPr>
          <w:rFonts w:ascii="Century Gothic" w:hAnsi="Century Gothic" w:cstheme="minorHAnsi"/>
          <w:b w:val="0"/>
          <w:bCs/>
          <w:szCs w:val="22"/>
        </w:rPr>
        <w:t>Two boxes of tissues for homeroom teacher</w:t>
      </w:r>
      <w:r w:rsidR="00E8205F" w:rsidRPr="007C3735">
        <w:rPr>
          <w:rFonts w:ascii="Century Gothic" w:hAnsi="Century Gothic" w:cstheme="minorHAnsi"/>
          <w:b w:val="0"/>
          <w:bCs/>
          <w:szCs w:val="22"/>
        </w:rPr>
        <w:t xml:space="preserve"> (OPTIONAL</w:t>
      </w:r>
      <w:r w:rsidR="008230A0" w:rsidRPr="007C3735">
        <w:rPr>
          <w:rFonts w:ascii="Century Gothic" w:hAnsi="Century Gothic" w:cstheme="minorHAnsi"/>
          <w:b w:val="0"/>
          <w:bCs/>
          <w:szCs w:val="22"/>
        </w:rPr>
        <w:t xml:space="preserve"> and APPRECIATED</w:t>
      </w:r>
      <w:r w:rsidR="00E8205F" w:rsidRPr="007C3735">
        <w:rPr>
          <w:rFonts w:ascii="Century Gothic" w:hAnsi="Century Gothic" w:cstheme="minorHAnsi"/>
          <w:b w:val="0"/>
          <w:bCs/>
          <w:szCs w:val="22"/>
        </w:rPr>
        <w:t>)</w:t>
      </w:r>
    </w:p>
    <w:p w14:paraId="207F6965" w14:textId="77777777" w:rsidR="00027943" w:rsidRPr="00E8205F" w:rsidRDefault="00027943" w:rsidP="00027943">
      <w:pPr>
        <w:pStyle w:val="BodyText"/>
        <w:ind w:left="360"/>
        <w:jc w:val="left"/>
        <w:rPr>
          <w:rFonts w:ascii="Century Gothic" w:hAnsi="Century Gothic"/>
          <w:b w:val="0"/>
          <w:bCs/>
          <w:sz w:val="20"/>
        </w:rPr>
      </w:pPr>
    </w:p>
    <w:p w14:paraId="061292B6" w14:textId="20F8D69C" w:rsidR="002D4544" w:rsidRPr="007C3735" w:rsidRDefault="002D4544" w:rsidP="175A83AD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  <w:lang w:eastAsia="ja-JP"/>
        </w:rPr>
      </w:pPr>
      <w:r w:rsidRPr="007C3735">
        <w:rPr>
          <w:rFonts w:ascii="Century Gothic" w:hAnsi="Century Gothic"/>
        </w:rPr>
        <w:t xml:space="preserve">PLEASE make sure that all backpacks and binders fit inside the student lockers. </w:t>
      </w:r>
      <w:r w:rsidRPr="007C3735">
        <w:rPr>
          <w:rFonts w:ascii="Century Gothic" w:hAnsi="Century Gothic"/>
          <w:b/>
          <w:bCs/>
          <w:u w:val="single"/>
        </w:rPr>
        <w:t>Bags with wheels usually do not fit.</w:t>
      </w:r>
      <w:r w:rsidRPr="007C3735">
        <w:rPr>
          <w:rFonts w:ascii="Century Gothic" w:hAnsi="Century Gothic"/>
        </w:rPr>
        <w:t xml:space="preserve"> Students need to be able to store </w:t>
      </w:r>
      <w:r w:rsidR="00E31CF4" w:rsidRPr="007C3735">
        <w:rPr>
          <w:rFonts w:ascii="Century Gothic" w:hAnsi="Century Gothic"/>
        </w:rPr>
        <w:t>all</w:t>
      </w:r>
      <w:r w:rsidRPr="007C3735">
        <w:rPr>
          <w:rFonts w:ascii="Century Gothic" w:hAnsi="Century Gothic"/>
        </w:rPr>
        <w:t xml:space="preserve"> their materials in their assigned locker.</w:t>
      </w:r>
    </w:p>
    <w:p w14:paraId="401C0C06" w14:textId="77777777" w:rsidR="007C3735" w:rsidRPr="009D15BE" w:rsidRDefault="007C3735" w:rsidP="175A83AD">
      <w:pPr>
        <w:autoSpaceDE w:val="0"/>
        <w:autoSpaceDN w:val="0"/>
        <w:adjustRightInd w:val="0"/>
        <w:rPr>
          <w:rFonts w:ascii="Century Gothic" w:hAnsi="Century Gothic"/>
          <w:b/>
          <w:bCs/>
          <w:color w:val="FF0000"/>
          <w:lang w:eastAsia="ja-JP"/>
        </w:rPr>
      </w:pPr>
    </w:p>
    <w:p w14:paraId="0379872B" w14:textId="2A59A575" w:rsidR="002D4544" w:rsidRPr="00D17061" w:rsidRDefault="35674589" w:rsidP="175A83AD">
      <w:pPr>
        <w:autoSpaceDE w:val="0"/>
        <w:autoSpaceDN w:val="0"/>
        <w:adjustRightInd w:val="0"/>
        <w:rPr>
          <w:rFonts w:ascii="Century Gothic" w:hAnsi="Century Gothic"/>
          <w:b/>
          <w:bCs/>
          <w:lang w:eastAsia="ja-JP"/>
        </w:rPr>
      </w:pPr>
      <w:r w:rsidRPr="009D15BE">
        <w:rPr>
          <w:rFonts w:ascii="Century Gothic" w:hAnsi="Century Gothic"/>
          <w:b/>
          <w:bCs/>
          <w:color w:val="FF0000"/>
          <w:lang w:eastAsia="ja-JP"/>
        </w:rPr>
        <w:t>***</w:t>
      </w:r>
      <w:r w:rsidR="0E322FBA" w:rsidRPr="009D15BE">
        <w:rPr>
          <w:rFonts w:ascii="Century Gothic" w:hAnsi="Century Gothic"/>
          <w:b/>
          <w:bCs/>
          <w:color w:val="FF0000"/>
          <w:lang w:eastAsia="ja-JP"/>
        </w:rPr>
        <w:t>If you</w:t>
      </w:r>
      <w:r w:rsidR="34E31367" w:rsidRPr="009D15BE">
        <w:rPr>
          <w:rFonts w:ascii="Century Gothic" w:hAnsi="Century Gothic"/>
          <w:b/>
          <w:bCs/>
          <w:color w:val="FF0000"/>
          <w:lang w:eastAsia="ja-JP"/>
        </w:rPr>
        <w:t xml:space="preserve"> are</w:t>
      </w:r>
      <w:r w:rsidR="0E322FBA" w:rsidRPr="009D15BE">
        <w:rPr>
          <w:rFonts w:ascii="Century Gothic" w:hAnsi="Century Gothic"/>
          <w:b/>
          <w:bCs/>
          <w:color w:val="FF0000"/>
          <w:lang w:eastAsia="ja-JP"/>
        </w:rPr>
        <w:t xml:space="preserve"> </w:t>
      </w:r>
      <w:r w:rsidR="22B7B47F" w:rsidRPr="009D15BE">
        <w:rPr>
          <w:rFonts w:ascii="Century Gothic" w:hAnsi="Century Gothic"/>
          <w:b/>
          <w:bCs/>
          <w:color w:val="FF0000"/>
          <w:lang w:eastAsia="ja-JP"/>
        </w:rPr>
        <w:t>experiencing financial difficulty and are not able</w:t>
      </w:r>
      <w:r w:rsidR="1532334B" w:rsidRPr="009D15BE">
        <w:rPr>
          <w:rFonts w:ascii="Century Gothic" w:hAnsi="Century Gothic"/>
          <w:b/>
          <w:bCs/>
          <w:color w:val="FF0000"/>
          <w:lang w:eastAsia="ja-JP"/>
        </w:rPr>
        <w:t xml:space="preserve"> </w:t>
      </w:r>
      <w:r w:rsidR="0E322FBA" w:rsidRPr="009D15BE">
        <w:rPr>
          <w:rFonts w:ascii="Century Gothic" w:hAnsi="Century Gothic"/>
          <w:b/>
          <w:bCs/>
          <w:color w:val="FF0000"/>
          <w:lang w:eastAsia="ja-JP"/>
        </w:rPr>
        <w:t xml:space="preserve">to </w:t>
      </w:r>
      <w:r w:rsidR="12AD486F" w:rsidRPr="009D15BE">
        <w:rPr>
          <w:rFonts w:ascii="Century Gothic" w:hAnsi="Century Gothic"/>
          <w:b/>
          <w:bCs/>
          <w:color w:val="FF0000"/>
          <w:lang w:eastAsia="ja-JP"/>
        </w:rPr>
        <w:t xml:space="preserve">purchase </w:t>
      </w:r>
      <w:r w:rsidR="0E322FBA" w:rsidRPr="009D15BE">
        <w:rPr>
          <w:rFonts w:ascii="Century Gothic" w:hAnsi="Century Gothic"/>
          <w:b/>
          <w:bCs/>
          <w:color w:val="FF0000"/>
          <w:lang w:eastAsia="ja-JP"/>
        </w:rPr>
        <w:t>school suppl</w:t>
      </w:r>
      <w:r w:rsidR="74B80BB8" w:rsidRPr="009D15BE">
        <w:rPr>
          <w:rFonts w:ascii="Century Gothic" w:hAnsi="Century Gothic"/>
          <w:b/>
          <w:bCs/>
          <w:color w:val="FF0000"/>
          <w:lang w:eastAsia="ja-JP"/>
        </w:rPr>
        <w:t>i</w:t>
      </w:r>
      <w:r w:rsidR="0E322FBA" w:rsidRPr="009D15BE">
        <w:rPr>
          <w:rFonts w:ascii="Century Gothic" w:hAnsi="Century Gothic"/>
          <w:b/>
          <w:bCs/>
          <w:color w:val="FF0000"/>
          <w:lang w:eastAsia="ja-JP"/>
        </w:rPr>
        <w:t>es, please c</w:t>
      </w:r>
      <w:r w:rsidR="6D84A252" w:rsidRPr="009D15BE">
        <w:rPr>
          <w:rFonts w:ascii="Century Gothic" w:hAnsi="Century Gothic"/>
          <w:b/>
          <w:bCs/>
          <w:color w:val="FF0000"/>
          <w:lang w:eastAsia="ja-JP"/>
        </w:rPr>
        <w:t xml:space="preserve">ontact Mrs. </w:t>
      </w:r>
      <w:r w:rsidR="00D17061">
        <w:rPr>
          <w:rFonts w:ascii="Century Gothic" w:hAnsi="Century Gothic"/>
          <w:b/>
          <w:bCs/>
          <w:color w:val="FF0000"/>
          <w:lang w:eastAsia="ja-JP"/>
        </w:rPr>
        <w:t>Schlenoff</w:t>
      </w:r>
      <w:r w:rsidR="6D84A252" w:rsidRPr="009D15BE">
        <w:rPr>
          <w:rFonts w:ascii="Century Gothic" w:hAnsi="Century Gothic"/>
          <w:b/>
          <w:bCs/>
          <w:color w:val="FF0000"/>
          <w:lang w:eastAsia="ja-JP"/>
        </w:rPr>
        <w:t xml:space="preserve">, </w:t>
      </w:r>
      <w:r w:rsidR="00D17061">
        <w:rPr>
          <w:rFonts w:ascii="Century Gothic" w:hAnsi="Century Gothic"/>
          <w:b/>
          <w:bCs/>
          <w:color w:val="FF0000"/>
          <w:lang w:eastAsia="ja-JP"/>
        </w:rPr>
        <w:t>6</w:t>
      </w:r>
      <w:r w:rsidR="6D84A252" w:rsidRPr="009D15BE">
        <w:rPr>
          <w:rFonts w:ascii="Century Gothic" w:hAnsi="Century Gothic"/>
          <w:b/>
          <w:bCs/>
          <w:color w:val="FF0000"/>
          <w:vertAlign w:val="superscript"/>
          <w:lang w:eastAsia="ja-JP"/>
        </w:rPr>
        <w:t>th</w:t>
      </w:r>
      <w:r w:rsidR="6D84A252" w:rsidRPr="009D15BE">
        <w:rPr>
          <w:rFonts w:ascii="Century Gothic" w:hAnsi="Century Gothic"/>
          <w:b/>
          <w:bCs/>
          <w:color w:val="FF0000"/>
          <w:lang w:eastAsia="ja-JP"/>
        </w:rPr>
        <w:t xml:space="preserve"> Grade School Counselor by dialing (443) 809-499</w:t>
      </w:r>
      <w:r w:rsidR="005B29A7">
        <w:rPr>
          <w:rFonts w:ascii="Century Gothic" w:hAnsi="Century Gothic"/>
          <w:b/>
          <w:bCs/>
          <w:color w:val="FF0000"/>
          <w:lang w:eastAsia="ja-JP"/>
        </w:rPr>
        <w:t>7</w:t>
      </w:r>
      <w:r w:rsidR="6D84A252" w:rsidRPr="009D15BE">
        <w:rPr>
          <w:rFonts w:ascii="Century Gothic" w:hAnsi="Century Gothic"/>
          <w:b/>
          <w:bCs/>
          <w:color w:val="FF0000"/>
          <w:lang w:eastAsia="ja-JP"/>
        </w:rPr>
        <w:t xml:space="preserve"> </w:t>
      </w:r>
      <w:r w:rsidR="327AB470" w:rsidRPr="009D15BE">
        <w:rPr>
          <w:rFonts w:ascii="Century Gothic" w:hAnsi="Century Gothic"/>
          <w:b/>
          <w:bCs/>
          <w:color w:val="FF0000"/>
          <w:lang w:eastAsia="ja-JP"/>
        </w:rPr>
        <w:t xml:space="preserve">/ email: </w:t>
      </w:r>
      <w:hyperlink r:id="rId7" w:history="1">
        <w:r w:rsidR="00D17061" w:rsidRPr="00E30230">
          <w:rPr>
            <w:rStyle w:val="Hyperlink"/>
            <w:rFonts w:ascii="Century Gothic" w:hAnsi="Century Gothic"/>
            <w:b/>
            <w:bCs/>
            <w:lang w:eastAsia="ja-JP"/>
          </w:rPr>
          <w:t>nthompson2@bcps.org</w:t>
        </w:r>
      </w:hyperlink>
      <w:r w:rsidR="00D17061">
        <w:rPr>
          <w:rFonts w:ascii="Century Gothic" w:hAnsi="Century Gothic"/>
          <w:b/>
          <w:bCs/>
          <w:lang w:eastAsia="ja-JP"/>
        </w:rPr>
        <w:t xml:space="preserve">. </w:t>
      </w:r>
      <w:r w:rsidR="1502E0D4" w:rsidRPr="009D15BE">
        <w:rPr>
          <w:rFonts w:ascii="Century Gothic" w:hAnsi="Century Gothic"/>
          <w:b/>
          <w:bCs/>
          <w:color w:val="FF0000"/>
          <w:lang w:eastAsia="ja-JP"/>
        </w:rPr>
        <w:t>Your call/email will be kept confidential. **</w:t>
      </w:r>
      <w:r w:rsidR="15945587" w:rsidRPr="009D15BE">
        <w:rPr>
          <w:rFonts w:ascii="Century Gothic" w:hAnsi="Century Gothic"/>
          <w:b/>
          <w:bCs/>
          <w:color w:val="FF0000"/>
          <w:lang w:eastAsia="ja-JP"/>
        </w:rPr>
        <w:t>*</w:t>
      </w:r>
    </w:p>
    <w:sectPr w:rsidR="002D4544" w:rsidRPr="00D17061" w:rsidSect="00237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B40"/>
    <w:multiLevelType w:val="multilevel"/>
    <w:tmpl w:val="A5E0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178F7"/>
    <w:multiLevelType w:val="hybridMultilevel"/>
    <w:tmpl w:val="7DD49C32"/>
    <w:lvl w:ilvl="0" w:tplc="14F2D4D4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171B"/>
    <w:multiLevelType w:val="hybridMultilevel"/>
    <w:tmpl w:val="442A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13E7"/>
    <w:multiLevelType w:val="hybridMultilevel"/>
    <w:tmpl w:val="7376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5D3"/>
    <w:multiLevelType w:val="hybridMultilevel"/>
    <w:tmpl w:val="172A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9F8"/>
    <w:multiLevelType w:val="hybridMultilevel"/>
    <w:tmpl w:val="537AF8DA"/>
    <w:lvl w:ilvl="0" w:tplc="44805A2A">
      <w:start w:val="4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724E"/>
    <w:multiLevelType w:val="hybridMultilevel"/>
    <w:tmpl w:val="DD5222F8"/>
    <w:lvl w:ilvl="0" w:tplc="CDF0E7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F79A1"/>
    <w:multiLevelType w:val="hybridMultilevel"/>
    <w:tmpl w:val="D486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42577"/>
    <w:multiLevelType w:val="hybridMultilevel"/>
    <w:tmpl w:val="18F4C4FA"/>
    <w:lvl w:ilvl="0" w:tplc="5234F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65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E0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0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E8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25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A7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28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F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94819"/>
    <w:multiLevelType w:val="hybridMultilevel"/>
    <w:tmpl w:val="7CC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005953">
    <w:abstractNumId w:val="8"/>
  </w:num>
  <w:num w:numId="2" w16cid:durableId="216628470">
    <w:abstractNumId w:val="2"/>
  </w:num>
  <w:num w:numId="3" w16cid:durableId="765854226">
    <w:abstractNumId w:val="5"/>
  </w:num>
  <w:num w:numId="4" w16cid:durableId="1399743654">
    <w:abstractNumId w:val="2"/>
  </w:num>
  <w:num w:numId="5" w16cid:durableId="1620261856">
    <w:abstractNumId w:val="9"/>
  </w:num>
  <w:num w:numId="6" w16cid:durableId="1248926466">
    <w:abstractNumId w:val="4"/>
  </w:num>
  <w:num w:numId="7" w16cid:durableId="829519801">
    <w:abstractNumId w:val="3"/>
  </w:num>
  <w:num w:numId="8" w16cid:durableId="1017388436">
    <w:abstractNumId w:val="7"/>
  </w:num>
  <w:num w:numId="9" w16cid:durableId="1776368806">
    <w:abstractNumId w:val="6"/>
  </w:num>
  <w:num w:numId="10" w16cid:durableId="159541191">
    <w:abstractNumId w:val="1"/>
  </w:num>
  <w:num w:numId="11" w16cid:durableId="113903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44"/>
    <w:rsid w:val="000020C6"/>
    <w:rsid w:val="00002943"/>
    <w:rsid w:val="000068DC"/>
    <w:rsid w:val="000174CC"/>
    <w:rsid w:val="00027943"/>
    <w:rsid w:val="000547F0"/>
    <w:rsid w:val="000629F1"/>
    <w:rsid w:val="000D4158"/>
    <w:rsid w:val="000E63A9"/>
    <w:rsid w:val="000F76CB"/>
    <w:rsid w:val="001708CB"/>
    <w:rsid w:val="00173D93"/>
    <w:rsid w:val="001E5EC0"/>
    <w:rsid w:val="001E6E5C"/>
    <w:rsid w:val="0022507C"/>
    <w:rsid w:val="002375FB"/>
    <w:rsid w:val="002402ED"/>
    <w:rsid w:val="002415AF"/>
    <w:rsid w:val="0025658A"/>
    <w:rsid w:val="002D2126"/>
    <w:rsid w:val="002D3AB7"/>
    <w:rsid w:val="002D4327"/>
    <w:rsid w:val="002D4544"/>
    <w:rsid w:val="00345792"/>
    <w:rsid w:val="003717EB"/>
    <w:rsid w:val="00376F7A"/>
    <w:rsid w:val="00431098"/>
    <w:rsid w:val="0043208F"/>
    <w:rsid w:val="0043732B"/>
    <w:rsid w:val="00454A31"/>
    <w:rsid w:val="005270B1"/>
    <w:rsid w:val="005457FF"/>
    <w:rsid w:val="00546249"/>
    <w:rsid w:val="005A54FF"/>
    <w:rsid w:val="005B29A7"/>
    <w:rsid w:val="005B58A3"/>
    <w:rsid w:val="005E6F32"/>
    <w:rsid w:val="00600A08"/>
    <w:rsid w:val="00610CE9"/>
    <w:rsid w:val="00634DB3"/>
    <w:rsid w:val="0064542D"/>
    <w:rsid w:val="00681695"/>
    <w:rsid w:val="00685280"/>
    <w:rsid w:val="006A0AC3"/>
    <w:rsid w:val="006B5E59"/>
    <w:rsid w:val="00777DFE"/>
    <w:rsid w:val="007C3735"/>
    <w:rsid w:val="007D1976"/>
    <w:rsid w:val="007E3517"/>
    <w:rsid w:val="0080247A"/>
    <w:rsid w:val="008230A0"/>
    <w:rsid w:val="00855661"/>
    <w:rsid w:val="00881C0E"/>
    <w:rsid w:val="008D66DC"/>
    <w:rsid w:val="009555CD"/>
    <w:rsid w:val="009565CE"/>
    <w:rsid w:val="009A49CF"/>
    <w:rsid w:val="009D15BE"/>
    <w:rsid w:val="00A2398E"/>
    <w:rsid w:val="00A251EF"/>
    <w:rsid w:val="00A35CEF"/>
    <w:rsid w:val="00A46612"/>
    <w:rsid w:val="00A55573"/>
    <w:rsid w:val="00A95709"/>
    <w:rsid w:val="00AA0936"/>
    <w:rsid w:val="00AA2DBF"/>
    <w:rsid w:val="00AB2AC1"/>
    <w:rsid w:val="00AC77FC"/>
    <w:rsid w:val="00AF3826"/>
    <w:rsid w:val="00B11E85"/>
    <w:rsid w:val="00B25A87"/>
    <w:rsid w:val="00B34EE2"/>
    <w:rsid w:val="00B354FE"/>
    <w:rsid w:val="00B357B8"/>
    <w:rsid w:val="00BB2C14"/>
    <w:rsid w:val="00C02AAF"/>
    <w:rsid w:val="00C41FD6"/>
    <w:rsid w:val="00C7186C"/>
    <w:rsid w:val="00C90B2F"/>
    <w:rsid w:val="00CA2E90"/>
    <w:rsid w:val="00CA37AF"/>
    <w:rsid w:val="00CE0E69"/>
    <w:rsid w:val="00D02936"/>
    <w:rsid w:val="00D10448"/>
    <w:rsid w:val="00D17061"/>
    <w:rsid w:val="00D40945"/>
    <w:rsid w:val="00D50D0C"/>
    <w:rsid w:val="00D71045"/>
    <w:rsid w:val="00DB2830"/>
    <w:rsid w:val="00E312FA"/>
    <w:rsid w:val="00E31CF4"/>
    <w:rsid w:val="00E46340"/>
    <w:rsid w:val="00E51F78"/>
    <w:rsid w:val="00E8205F"/>
    <w:rsid w:val="00F02664"/>
    <w:rsid w:val="00F125D6"/>
    <w:rsid w:val="00F2003B"/>
    <w:rsid w:val="00FF7A55"/>
    <w:rsid w:val="08B59AB4"/>
    <w:rsid w:val="08F958A1"/>
    <w:rsid w:val="0E322FBA"/>
    <w:rsid w:val="12AD486F"/>
    <w:rsid w:val="1502E0D4"/>
    <w:rsid w:val="1532334B"/>
    <w:rsid w:val="157CE00A"/>
    <w:rsid w:val="15945587"/>
    <w:rsid w:val="175A83AD"/>
    <w:rsid w:val="17C1CA1D"/>
    <w:rsid w:val="2133A51C"/>
    <w:rsid w:val="22B7B47F"/>
    <w:rsid w:val="2AB035BF"/>
    <w:rsid w:val="2B93F95C"/>
    <w:rsid w:val="30F73F1E"/>
    <w:rsid w:val="327AB470"/>
    <w:rsid w:val="34E31367"/>
    <w:rsid w:val="35674589"/>
    <w:rsid w:val="35CAB041"/>
    <w:rsid w:val="4B8EDFC4"/>
    <w:rsid w:val="4BEBD020"/>
    <w:rsid w:val="4D2AB025"/>
    <w:rsid w:val="5F9F2726"/>
    <w:rsid w:val="603B1FCE"/>
    <w:rsid w:val="69104CB2"/>
    <w:rsid w:val="6A365E57"/>
    <w:rsid w:val="6BD22EB8"/>
    <w:rsid w:val="6D84A252"/>
    <w:rsid w:val="74B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17D5"/>
  <w15:chartTrackingRefBased/>
  <w15:docId w15:val="{2BE0BB9C-1367-4C4D-A66B-1DDD18C7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44"/>
    <w:pPr>
      <w:ind w:left="720"/>
      <w:contextualSpacing/>
    </w:pPr>
  </w:style>
  <w:style w:type="paragraph" w:styleId="BodyText">
    <w:name w:val="Body Text"/>
    <w:basedOn w:val="Normal"/>
    <w:link w:val="BodyTextChar"/>
    <w:rsid w:val="002D4544"/>
    <w:pPr>
      <w:spacing w:after="0" w:line="240" w:lineRule="auto"/>
      <w:jc w:val="center"/>
    </w:pPr>
    <w:rPr>
      <w:rFonts w:ascii="Helvetica" w:eastAsia="Times" w:hAnsi="Helvetica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2D4544"/>
    <w:rPr>
      <w:rFonts w:ascii="Helvetica" w:eastAsia="Times" w:hAnsi="Helvetica" w:cs="Times New Roman"/>
      <w:b/>
      <w:szCs w:val="20"/>
    </w:rPr>
  </w:style>
  <w:style w:type="paragraph" w:styleId="NormalWeb">
    <w:name w:val="Normal (Web)"/>
    <w:basedOn w:val="Normal"/>
    <w:uiPriority w:val="99"/>
    <w:rsid w:val="00E8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8205F"/>
    <w:rPr>
      <w:b/>
      <w:bCs/>
    </w:rPr>
  </w:style>
  <w:style w:type="table" w:styleId="TableGrid">
    <w:name w:val="Table Grid"/>
    <w:basedOn w:val="TableNormal"/>
    <w:uiPriority w:val="59"/>
    <w:rsid w:val="0068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thompson2@bc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59B1-CA8D-49FC-BA07-0A9298BA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3623</CharactersWithSpaces>
  <SharedDoc>false</SharedDoc>
  <HLinks>
    <vt:vector size="12" baseType="variant">
      <vt:variant>
        <vt:i4>4259951</vt:i4>
      </vt:variant>
      <vt:variant>
        <vt:i4>3</vt:i4>
      </vt:variant>
      <vt:variant>
        <vt:i4>0</vt:i4>
      </vt:variant>
      <vt:variant>
        <vt:i4>5</vt:i4>
      </vt:variant>
      <vt:variant>
        <vt:lpwstr>mailto:sblackert@bcps.org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mailto:jevertbrown@bcps.org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Kearns, Virginia M.</dc:creator>
  <cp:keywords/>
  <dc:description/>
  <cp:lastModifiedBy>Sueta, Nicole L</cp:lastModifiedBy>
  <cp:revision>4</cp:revision>
  <cp:lastPrinted>2019-06-27T18:02:00Z</cp:lastPrinted>
  <dcterms:created xsi:type="dcterms:W3CDTF">2023-06-25T20:09:00Z</dcterms:created>
  <dcterms:modified xsi:type="dcterms:W3CDTF">2023-06-25T20:21:00Z</dcterms:modified>
</cp:coreProperties>
</file>